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31" w:rsidRDefault="00FB7F31" w:rsidP="00FB7F31">
      <w:pPr>
        <w:jc w:val="center"/>
        <w:rPr>
          <w:b/>
          <w:sz w:val="52"/>
          <w:szCs w:val="52"/>
          <w:u w:val="single"/>
          <w:lang w:val="en-IE"/>
        </w:rPr>
      </w:pPr>
      <w:bookmarkStart w:id="0" w:name="_GoBack"/>
      <w:bookmarkEnd w:id="0"/>
      <w:r w:rsidRPr="00FB7F31">
        <w:rPr>
          <w:b/>
          <w:sz w:val="52"/>
          <w:szCs w:val="52"/>
          <w:u w:val="single"/>
          <w:lang w:val="en-IE"/>
        </w:rPr>
        <w:t xml:space="preserve">Information for Parents- ASD Unit </w:t>
      </w:r>
    </w:p>
    <w:p w:rsidR="005D335B" w:rsidRPr="00FB7F31" w:rsidRDefault="00FB7F31" w:rsidP="00FB7F31">
      <w:pPr>
        <w:jc w:val="center"/>
        <w:rPr>
          <w:b/>
          <w:sz w:val="52"/>
          <w:szCs w:val="52"/>
          <w:u w:val="single"/>
          <w:lang w:val="en-IE"/>
        </w:rPr>
      </w:pPr>
      <w:r w:rsidRPr="00FB7F31">
        <w:rPr>
          <w:b/>
          <w:sz w:val="52"/>
          <w:szCs w:val="52"/>
          <w:u w:val="single"/>
          <w:lang w:val="en-IE"/>
        </w:rPr>
        <w:t>Kinsale Community School</w:t>
      </w:r>
    </w:p>
    <w:p w:rsidR="00FB7F31" w:rsidRPr="00FB7F31" w:rsidRDefault="00FB7F31">
      <w:pPr>
        <w:rPr>
          <w:lang w:val="en-IE"/>
        </w:rPr>
      </w:pPr>
    </w:p>
    <w:p w:rsidR="00FB7F31" w:rsidRPr="00FB7F31" w:rsidRDefault="00FB7F31" w:rsidP="00FB7F31">
      <w:pPr>
        <w:rPr>
          <w:b/>
          <w:sz w:val="28"/>
          <w:szCs w:val="28"/>
          <w:u w:val="single"/>
          <w:lang w:val="en-IE"/>
        </w:rPr>
      </w:pPr>
      <w:r w:rsidRPr="00FB7F31">
        <w:rPr>
          <w:b/>
          <w:sz w:val="28"/>
          <w:szCs w:val="28"/>
          <w:u w:val="single"/>
          <w:lang w:val="en-IE"/>
        </w:rPr>
        <w:t>Application and Reports</w:t>
      </w:r>
    </w:p>
    <w:p w:rsidR="00FB7F31" w:rsidRPr="00FB7F31" w:rsidRDefault="00FB7F31" w:rsidP="00FB7F31">
      <w:pPr>
        <w:rPr>
          <w:sz w:val="28"/>
          <w:szCs w:val="28"/>
          <w:lang w:val="en-IE"/>
        </w:rPr>
      </w:pPr>
      <w:r w:rsidRPr="00FB7F31">
        <w:rPr>
          <w:sz w:val="28"/>
          <w:szCs w:val="28"/>
          <w:lang w:val="en-IE"/>
        </w:rPr>
        <w:t xml:space="preserve">Please be advised that the SENO requires a diagnostic report of ASD using the criteria of the </w:t>
      </w:r>
      <w:r w:rsidRPr="00FB7F31">
        <w:rPr>
          <w:b/>
          <w:sz w:val="28"/>
          <w:szCs w:val="28"/>
          <w:lang w:val="en-IE"/>
        </w:rPr>
        <w:t xml:space="preserve">DSMIV </w:t>
      </w:r>
      <w:r w:rsidRPr="00FB7F31">
        <w:rPr>
          <w:sz w:val="28"/>
          <w:szCs w:val="28"/>
          <w:lang w:val="en-IE"/>
        </w:rPr>
        <w:t xml:space="preserve">or the </w:t>
      </w:r>
      <w:r w:rsidRPr="00FB7F31">
        <w:rPr>
          <w:b/>
          <w:sz w:val="28"/>
          <w:szCs w:val="28"/>
          <w:lang w:val="en-IE"/>
        </w:rPr>
        <w:t>ICDM-10</w:t>
      </w:r>
      <w:r w:rsidRPr="00FB7F31">
        <w:rPr>
          <w:sz w:val="28"/>
          <w:szCs w:val="28"/>
          <w:lang w:val="en-IE"/>
        </w:rPr>
        <w:t xml:space="preserve">, as well as an </w:t>
      </w:r>
      <w:r w:rsidRPr="00FB7F31">
        <w:rPr>
          <w:b/>
          <w:sz w:val="28"/>
          <w:szCs w:val="28"/>
          <w:lang w:val="en-IE"/>
        </w:rPr>
        <w:t>up-to date (within 2 year)</w:t>
      </w:r>
      <w:r w:rsidRPr="00FB7F31">
        <w:rPr>
          <w:sz w:val="28"/>
          <w:szCs w:val="28"/>
          <w:lang w:val="en-IE"/>
        </w:rPr>
        <w:t xml:space="preserve"> letter of recommendation for Special class attendance at second level. This is accepted from Marian House, psychologist or Multi-D team of which a psychologist is part.</w:t>
      </w:r>
    </w:p>
    <w:p w:rsidR="00FB7F31" w:rsidRPr="00E569B1" w:rsidRDefault="00FB7F31">
      <w:pPr>
        <w:rPr>
          <w:sz w:val="28"/>
          <w:szCs w:val="28"/>
          <w:lang w:val="en-IE"/>
        </w:rPr>
      </w:pPr>
      <w:r>
        <w:rPr>
          <w:sz w:val="28"/>
          <w:szCs w:val="28"/>
          <w:lang w:val="en-IE"/>
        </w:rPr>
        <w:t>Please note that the application form for ASD unit in Kinsale Community School is different to the mainstream application and is contained at the back of this pack.</w:t>
      </w:r>
      <w:r w:rsidR="00E569B1">
        <w:rPr>
          <w:sz w:val="28"/>
          <w:szCs w:val="28"/>
          <w:lang w:val="en-IE"/>
        </w:rPr>
        <w:t xml:space="preserve"> </w:t>
      </w:r>
      <w:r w:rsidR="00E569B1" w:rsidRPr="00E569B1">
        <w:rPr>
          <w:b/>
          <w:sz w:val="28"/>
          <w:szCs w:val="28"/>
          <w:lang w:val="en-IE"/>
        </w:rPr>
        <w:t>Applications cannot be considered without relevant reports</w:t>
      </w:r>
      <w:r w:rsidR="00E569B1">
        <w:rPr>
          <w:b/>
          <w:sz w:val="28"/>
          <w:szCs w:val="28"/>
          <w:lang w:val="en-IE"/>
        </w:rPr>
        <w:t>.</w:t>
      </w:r>
      <w:r w:rsidR="006562EF">
        <w:rPr>
          <w:b/>
          <w:sz w:val="28"/>
          <w:szCs w:val="28"/>
          <w:lang w:val="en-IE"/>
        </w:rPr>
        <w:t xml:space="preserve"> Once application and </w:t>
      </w:r>
      <w:r w:rsidR="006562EF" w:rsidRPr="006562EF">
        <w:rPr>
          <w:b/>
          <w:sz w:val="28"/>
          <w:szCs w:val="28"/>
          <w:u w:val="single"/>
          <w:lang w:val="en-IE"/>
        </w:rPr>
        <w:t xml:space="preserve">all </w:t>
      </w:r>
      <w:r w:rsidR="006562EF">
        <w:rPr>
          <w:b/>
          <w:sz w:val="28"/>
          <w:szCs w:val="28"/>
          <w:lang w:val="en-IE"/>
        </w:rPr>
        <w:t>relevant reports have been received, they will be stamped with date and time.</w:t>
      </w:r>
    </w:p>
    <w:p w:rsidR="00FB7F31" w:rsidRDefault="00FB7F31">
      <w:pPr>
        <w:rPr>
          <w:sz w:val="28"/>
          <w:szCs w:val="28"/>
          <w:lang w:val="en-IE"/>
        </w:rPr>
      </w:pPr>
      <w:r>
        <w:rPr>
          <w:sz w:val="28"/>
          <w:szCs w:val="28"/>
          <w:lang w:val="en-IE"/>
        </w:rPr>
        <w:t>Please return completed application forms with reports as soon as possible.</w:t>
      </w:r>
    </w:p>
    <w:p w:rsidR="00FB7F31" w:rsidRPr="002940E6" w:rsidRDefault="002940E6">
      <w:pPr>
        <w:rPr>
          <w:sz w:val="28"/>
          <w:szCs w:val="28"/>
          <w:lang w:val="en-IE"/>
        </w:rPr>
      </w:pPr>
      <w:r w:rsidRPr="002940E6">
        <w:rPr>
          <w:sz w:val="28"/>
          <w:szCs w:val="28"/>
          <w:lang w:val="en-IE"/>
        </w:rPr>
        <w:t xml:space="preserve">Please be advised that our enrolment policy dictates that students within our catchment area are offered places first, further places are offered on a first come first served basis. Please also note that school transport will only be provided by the SENO to the </w:t>
      </w:r>
      <w:r w:rsidRPr="006562EF">
        <w:rPr>
          <w:sz w:val="28"/>
          <w:szCs w:val="28"/>
          <w:u w:val="single"/>
          <w:lang w:val="en-IE"/>
        </w:rPr>
        <w:t>closest available school that has a place</w:t>
      </w:r>
      <w:r>
        <w:rPr>
          <w:sz w:val="28"/>
          <w:szCs w:val="28"/>
          <w:lang w:val="en-IE"/>
        </w:rPr>
        <w:t>. School transport can be applied for through Bus Eireann.</w:t>
      </w:r>
    </w:p>
    <w:p w:rsidR="00FB7F31" w:rsidRPr="00FB7F31" w:rsidRDefault="00FB7F31" w:rsidP="00FB7F31">
      <w:pPr>
        <w:rPr>
          <w:b/>
          <w:sz w:val="28"/>
          <w:szCs w:val="28"/>
          <w:u w:val="single"/>
          <w:lang w:val="en-IE"/>
        </w:rPr>
      </w:pPr>
      <w:r w:rsidRPr="00FB7F31">
        <w:rPr>
          <w:b/>
          <w:sz w:val="28"/>
          <w:szCs w:val="28"/>
          <w:u w:val="single"/>
          <w:lang w:val="en-IE"/>
        </w:rPr>
        <w:t>Assistive Technology</w:t>
      </w:r>
    </w:p>
    <w:p w:rsidR="00FB7F31" w:rsidRPr="00FB7F31" w:rsidRDefault="00FB7F31" w:rsidP="00FB7F31">
      <w:pPr>
        <w:rPr>
          <w:sz w:val="28"/>
          <w:szCs w:val="28"/>
          <w:lang w:val="en-IE"/>
        </w:rPr>
      </w:pPr>
      <w:r>
        <w:rPr>
          <w:sz w:val="28"/>
          <w:szCs w:val="28"/>
          <w:lang w:val="en-IE"/>
        </w:rPr>
        <w:t>I</w:t>
      </w:r>
      <w:r w:rsidRPr="00FB7F31">
        <w:rPr>
          <w:sz w:val="28"/>
          <w:szCs w:val="28"/>
          <w:lang w:val="en-IE"/>
        </w:rPr>
        <w:t xml:space="preserve">f your child has been granted assistive technology in Primary School (laptop), this accommodation </w:t>
      </w:r>
      <w:r w:rsidRPr="00FB7F31">
        <w:rPr>
          <w:sz w:val="28"/>
          <w:szCs w:val="28"/>
          <w:u w:val="single"/>
          <w:lang w:val="en-IE"/>
        </w:rPr>
        <w:t>and</w:t>
      </w:r>
      <w:r w:rsidRPr="00FB7F31">
        <w:rPr>
          <w:sz w:val="28"/>
          <w:szCs w:val="28"/>
          <w:lang w:val="en-IE"/>
        </w:rPr>
        <w:t xml:space="preserve"> laptop travels with them to secondary school.</w:t>
      </w:r>
    </w:p>
    <w:p w:rsidR="00FB7F31" w:rsidRPr="00FB7F31" w:rsidRDefault="00FB7F31" w:rsidP="00FB7F31">
      <w:pPr>
        <w:rPr>
          <w:sz w:val="28"/>
          <w:szCs w:val="28"/>
          <w:lang w:val="en-IE"/>
        </w:rPr>
      </w:pPr>
      <w:r w:rsidRPr="00FB7F31">
        <w:rPr>
          <w:sz w:val="28"/>
          <w:szCs w:val="28"/>
          <w:lang w:val="en-IE"/>
        </w:rPr>
        <w:t xml:space="preserve">Department guidelines state that students need to be able to type a minimum of 25 words per minute. When it comes time for state exams, students with laptops will be able to access reasonable accommodations (RACE). This means that they will be able to type their exams.  </w:t>
      </w:r>
    </w:p>
    <w:p w:rsidR="002940E6" w:rsidRDefault="00FB7F31" w:rsidP="00FB7F31">
      <w:pPr>
        <w:rPr>
          <w:sz w:val="28"/>
          <w:szCs w:val="28"/>
          <w:lang w:val="en-IE"/>
        </w:rPr>
      </w:pPr>
      <w:r w:rsidRPr="00FB7F31">
        <w:rPr>
          <w:sz w:val="28"/>
          <w:szCs w:val="28"/>
          <w:lang w:val="en-IE"/>
        </w:rPr>
        <w:lastRenderedPageBreak/>
        <w:t>In order to facilitate this, students need to use their laptops in class and for homework as much as possible.</w:t>
      </w:r>
    </w:p>
    <w:p w:rsidR="00FB7F31" w:rsidRDefault="00FB7F31" w:rsidP="00FB7F31">
      <w:pPr>
        <w:rPr>
          <w:b/>
          <w:sz w:val="28"/>
          <w:szCs w:val="28"/>
          <w:u w:val="single"/>
          <w:lang w:val="en-IE"/>
        </w:rPr>
      </w:pPr>
      <w:r w:rsidRPr="00FB7F31">
        <w:rPr>
          <w:b/>
          <w:sz w:val="28"/>
          <w:szCs w:val="28"/>
          <w:u w:val="single"/>
          <w:lang w:val="en-IE"/>
        </w:rPr>
        <w:t>E-Books</w:t>
      </w:r>
      <w:r>
        <w:rPr>
          <w:b/>
          <w:sz w:val="28"/>
          <w:szCs w:val="28"/>
          <w:u w:val="single"/>
          <w:lang w:val="en-IE"/>
        </w:rPr>
        <w:t xml:space="preserve"> for laptops</w:t>
      </w:r>
    </w:p>
    <w:p w:rsidR="00FB7F31" w:rsidRDefault="00FB7F31" w:rsidP="00FB7F31">
      <w:pPr>
        <w:rPr>
          <w:sz w:val="28"/>
          <w:szCs w:val="28"/>
          <w:lang w:val="en-IE"/>
        </w:rPr>
      </w:pPr>
      <w:r>
        <w:rPr>
          <w:sz w:val="28"/>
          <w:szCs w:val="28"/>
          <w:lang w:val="en-IE"/>
        </w:rPr>
        <w:t>If you wish to avail of e-books instead of hard copies, then purchase needs to be made from book manufacturers. Students will then have their books on laptop and will only carry laptop and copy books to class. Please note that some books may not be available in electronic form. Should you wish to have hard copies of book, then you can avail of the book rental scheme.</w:t>
      </w:r>
    </w:p>
    <w:p w:rsidR="002940E6" w:rsidRPr="002940E6" w:rsidRDefault="002940E6" w:rsidP="00FB7F31">
      <w:pPr>
        <w:rPr>
          <w:b/>
          <w:sz w:val="28"/>
          <w:szCs w:val="28"/>
          <w:u w:val="single"/>
          <w:lang w:val="en-IE"/>
        </w:rPr>
      </w:pPr>
      <w:r w:rsidRPr="002940E6">
        <w:rPr>
          <w:b/>
          <w:sz w:val="28"/>
          <w:szCs w:val="28"/>
          <w:u w:val="single"/>
          <w:lang w:val="en-IE"/>
        </w:rPr>
        <w:t>Transition to secondary school</w:t>
      </w:r>
    </w:p>
    <w:p w:rsidR="00FB7F31" w:rsidRDefault="002940E6" w:rsidP="00FB7F31">
      <w:pPr>
        <w:rPr>
          <w:sz w:val="28"/>
          <w:szCs w:val="28"/>
          <w:lang w:val="en-IE"/>
        </w:rPr>
      </w:pPr>
      <w:r>
        <w:rPr>
          <w:sz w:val="28"/>
          <w:szCs w:val="28"/>
          <w:lang w:val="en-IE"/>
        </w:rPr>
        <w:t xml:space="preserve">You will receive a letter stating whether your application has been successful or not in due course. Please provide your child’s primary school with the attached Post Primary Transfer review pack. </w:t>
      </w:r>
    </w:p>
    <w:p w:rsidR="002940E6" w:rsidRDefault="002940E6" w:rsidP="00FB7F31">
      <w:pPr>
        <w:rPr>
          <w:sz w:val="28"/>
          <w:szCs w:val="28"/>
          <w:lang w:val="en-IE"/>
        </w:rPr>
      </w:pPr>
      <w:r>
        <w:rPr>
          <w:sz w:val="28"/>
          <w:szCs w:val="28"/>
          <w:lang w:val="en-IE"/>
        </w:rPr>
        <w:t>You will be contacted after Christmas to arrange days when your child can visit school. Students’ can visit as often as is necessary to facilitate a smooth transition.</w:t>
      </w:r>
    </w:p>
    <w:p w:rsidR="00E569B1" w:rsidRDefault="00E569B1" w:rsidP="00FB7F31">
      <w:pPr>
        <w:rPr>
          <w:b/>
          <w:sz w:val="28"/>
          <w:szCs w:val="28"/>
          <w:u w:val="single"/>
          <w:lang w:val="en-IE"/>
        </w:rPr>
      </w:pPr>
      <w:r w:rsidRPr="00E569B1">
        <w:rPr>
          <w:b/>
          <w:sz w:val="28"/>
          <w:szCs w:val="28"/>
          <w:u w:val="single"/>
          <w:lang w:val="en-IE"/>
        </w:rPr>
        <w:t>Irish/language Exemption</w:t>
      </w:r>
    </w:p>
    <w:p w:rsidR="00E569B1" w:rsidRDefault="00E569B1" w:rsidP="00FB7F31">
      <w:pPr>
        <w:rPr>
          <w:sz w:val="28"/>
          <w:szCs w:val="28"/>
          <w:lang w:val="en-IE"/>
        </w:rPr>
      </w:pPr>
      <w:r>
        <w:rPr>
          <w:sz w:val="28"/>
          <w:szCs w:val="28"/>
          <w:lang w:val="en-IE"/>
        </w:rPr>
        <w:t>If your child has been granted an Irish exemption, a copy of the certificate should be included with reports and application form.</w:t>
      </w:r>
    </w:p>
    <w:p w:rsidR="00E569B1" w:rsidRDefault="00E569B1" w:rsidP="00FB7F31">
      <w:pPr>
        <w:rPr>
          <w:b/>
          <w:sz w:val="28"/>
          <w:szCs w:val="28"/>
          <w:u w:val="single"/>
          <w:lang w:val="en-IE"/>
        </w:rPr>
      </w:pPr>
      <w:r w:rsidRPr="00E569B1">
        <w:rPr>
          <w:b/>
          <w:sz w:val="28"/>
          <w:szCs w:val="28"/>
          <w:u w:val="single"/>
          <w:lang w:val="en-IE"/>
        </w:rPr>
        <w:t>Additional needs</w:t>
      </w:r>
    </w:p>
    <w:p w:rsidR="00E569B1" w:rsidRPr="00E569B1" w:rsidRDefault="00E569B1" w:rsidP="00FB7F31">
      <w:pPr>
        <w:rPr>
          <w:sz w:val="28"/>
          <w:szCs w:val="28"/>
          <w:lang w:val="en-IE"/>
        </w:rPr>
      </w:pPr>
      <w:r>
        <w:rPr>
          <w:sz w:val="28"/>
          <w:szCs w:val="28"/>
          <w:lang w:val="en-IE"/>
        </w:rPr>
        <w:t>If your child has any other additional needs (e.g. hearing or visual impairments, physical needs etc.) please provide school with copies of these reports.</w:t>
      </w:r>
    </w:p>
    <w:p w:rsidR="00FB7F31" w:rsidRPr="00FB7F31" w:rsidRDefault="00FB7F31">
      <w:pPr>
        <w:rPr>
          <w:sz w:val="28"/>
          <w:szCs w:val="28"/>
          <w:lang w:val="en-IE"/>
        </w:rPr>
      </w:pPr>
    </w:p>
    <w:sectPr w:rsidR="00FB7F31" w:rsidRPr="00FB7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31"/>
    <w:rsid w:val="00190712"/>
    <w:rsid w:val="002940E6"/>
    <w:rsid w:val="005D335B"/>
    <w:rsid w:val="006562EF"/>
    <w:rsid w:val="00D62901"/>
    <w:rsid w:val="00E569B1"/>
    <w:rsid w:val="00FB7F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BA8B0-BE86-4255-852A-4368BD7B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3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EF"/>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2019-09-10T13:12:00Z</cp:lastPrinted>
  <dcterms:created xsi:type="dcterms:W3CDTF">2020-09-11T13:34:00Z</dcterms:created>
  <dcterms:modified xsi:type="dcterms:W3CDTF">2020-09-11T13:34:00Z</dcterms:modified>
</cp:coreProperties>
</file>